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4C4B" w14:textId="77777777" w:rsidR="00130D4F" w:rsidRDefault="00000000">
      <w:pPr>
        <w:widowControl/>
        <w:spacing w:line="560" w:lineRule="exact"/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14:paraId="14EBD328" w14:textId="77777777" w:rsidR="00130D4F" w:rsidRDefault="00000000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巴中市恩阳区国有资本投资运营集团有限公司</w:t>
      </w:r>
    </w:p>
    <w:p w14:paraId="36106D50" w14:textId="77777777" w:rsidR="00130D4F" w:rsidRDefault="00000000">
      <w:pPr>
        <w:widowControl/>
        <w:jc w:val="center"/>
        <w:textAlignment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公开招聘岗位计划及要求一览表</w:t>
      </w:r>
    </w:p>
    <w:tbl>
      <w:tblPr>
        <w:tblStyle w:val="ab"/>
        <w:tblW w:w="15152" w:type="dxa"/>
        <w:jc w:val="center"/>
        <w:tblLook w:val="04A0" w:firstRow="1" w:lastRow="0" w:firstColumn="1" w:lastColumn="0" w:noHBand="0" w:noVBand="1"/>
      </w:tblPr>
      <w:tblGrid>
        <w:gridCol w:w="722"/>
        <w:gridCol w:w="1500"/>
        <w:gridCol w:w="984"/>
        <w:gridCol w:w="1210"/>
        <w:gridCol w:w="774"/>
        <w:gridCol w:w="1226"/>
        <w:gridCol w:w="1177"/>
        <w:gridCol w:w="6605"/>
        <w:gridCol w:w="954"/>
      </w:tblGrid>
      <w:tr w:rsidR="00130D4F" w14:paraId="545FEB52" w14:textId="77777777">
        <w:trPr>
          <w:trHeight w:val="487"/>
          <w:jc w:val="center"/>
        </w:trPr>
        <w:tc>
          <w:tcPr>
            <w:tcW w:w="722" w:type="dxa"/>
            <w:vAlign w:val="center"/>
          </w:tcPr>
          <w:p w14:paraId="2F3E705A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14:paraId="096901D1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招聘公司</w:t>
            </w:r>
          </w:p>
        </w:tc>
        <w:tc>
          <w:tcPr>
            <w:tcW w:w="984" w:type="dxa"/>
            <w:vAlign w:val="center"/>
          </w:tcPr>
          <w:p w14:paraId="1C776F97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1210" w:type="dxa"/>
            <w:vAlign w:val="center"/>
          </w:tcPr>
          <w:p w14:paraId="2D00C454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74" w:type="dxa"/>
            <w:vAlign w:val="center"/>
          </w:tcPr>
          <w:p w14:paraId="1178A781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26" w:type="dxa"/>
            <w:vAlign w:val="center"/>
          </w:tcPr>
          <w:p w14:paraId="5CBEC34C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77" w:type="dxa"/>
            <w:vAlign w:val="center"/>
          </w:tcPr>
          <w:p w14:paraId="1D5726BC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6605" w:type="dxa"/>
            <w:vAlign w:val="center"/>
          </w:tcPr>
          <w:p w14:paraId="3375B1E5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954" w:type="dxa"/>
            <w:vAlign w:val="center"/>
          </w:tcPr>
          <w:p w14:paraId="45366F7D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30D4F" w14:paraId="04C6E830" w14:textId="77777777">
        <w:trPr>
          <w:jc w:val="center"/>
        </w:trPr>
        <w:tc>
          <w:tcPr>
            <w:tcW w:w="722" w:type="dxa"/>
            <w:vAlign w:val="center"/>
          </w:tcPr>
          <w:p w14:paraId="7ED38B9E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 w14:paraId="14A01CA5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巴中市恩阳区国有资本投资运营集团有限公司</w:t>
            </w:r>
          </w:p>
        </w:tc>
        <w:tc>
          <w:tcPr>
            <w:tcW w:w="984" w:type="dxa"/>
            <w:vAlign w:val="center"/>
          </w:tcPr>
          <w:p w14:paraId="5D779D50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法务风控部</w:t>
            </w:r>
          </w:p>
        </w:tc>
        <w:tc>
          <w:tcPr>
            <w:tcW w:w="1210" w:type="dxa"/>
            <w:vAlign w:val="center"/>
          </w:tcPr>
          <w:p w14:paraId="50DAE8D1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法务专员</w:t>
            </w:r>
          </w:p>
        </w:tc>
        <w:tc>
          <w:tcPr>
            <w:tcW w:w="774" w:type="dxa"/>
            <w:vAlign w:val="center"/>
          </w:tcPr>
          <w:p w14:paraId="79228332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3C101D3C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全日制本科及以上</w:t>
            </w:r>
          </w:p>
        </w:tc>
        <w:tc>
          <w:tcPr>
            <w:tcW w:w="1177" w:type="dxa"/>
            <w:vAlign w:val="center"/>
          </w:tcPr>
          <w:p w14:paraId="513E5B3E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40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603F2832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</w:rPr>
              <w:t>法学相关专业，5年以上相关工作经验；持有A类《中华人民共和国法律职业资格证书》，精通民商事法律及经济法；熟悉企业经营涉及的政策法规（包含地方性法规）、重大决策事项、规章制度，了解国家金融政策及法律法规，熟悉监管及各行业业务合规政策；具有较强的协调沟通、文字处理能力、法律风险识别与分析能力和应对突发性、紧急性事件的能力，工作作风严谨，工作原则性、责任心强；有律师证及国有企业工作经验者优先。</w:t>
            </w:r>
          </w:p>
        </w:tc>
        <w:tc>
          <w:tcPr>
            <w:tcW w:w="954" w:type="dxa"/>
            <w:vAlign w:val="center"/>
          </w:tcPr>
          <w:p w14:paraId="71F5FBB9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38923DF6" w14:textId="77777777">
        <w:trPr>
          <w:jc w:val="center"/>
        </w:trPr>
        <w:tc>
          <w:tcPr>
            <w:tcW w:w="722" w:type="dxa"/>
            <w:vAlign w:val="center"/>
          </w:tcPr>
          <w:p w14:paraId="5DC63634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vAlign w:val="center"/>
          </w:tcPr>
          <w:p w14:paraId="181A4EA5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巴中金汇发展有限责任公司</w:t>
            </w:r>
          </w:p>
        </w:tc>
        <w:tc>
          <w:tcPr>
            <w:tcW w:w="984" w:type="dxa"/>
            <w:vAlign w:val="center"/>
          </w:tcPr>
          <w:p w14:paraId="4447DD0B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财务部</w:t>
            </w:r>
          </w:p>
        </w:tc>
        <w:tc>
          <w:tcPr>
            <w:tcW w:w="1210" w:type="dxa"/>
            <w:vAlign w:val="center"/>
          </w:tcPr>
          <w:p w14:paraId="13F7C551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会计</w:t>
            </w:r>
          </w:p>
        </w:tc>
        <w:tc>
          <w:tcPr>
            <w:tcW w:w="774" w:type="dxa"/>
            <w:vAlign w:val="center"/>
          </w:tcPr>
          <w:p w14:paraId="2359717F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3963CA09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本科及以上</w:t>
            </w:r>
          </w:p>
        </w:tc>
        <w:tc>
          <w:tcPr>
            <w:tcW w:w="1177" w:type="dxa"/>
            <w:vAlign w:val="center"/>
          </w:tcPr>
          <w:p w14:paraId="444A9E40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7DA5D510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财务类相关专业，5年以上中型及以上企业相关工作经验；具备初级会计职称及以上资质；熟悉财务、会计、金融知识、财税相关法律法规</w:t>
            </w: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及财务内控制度工作流程；能熟练运用各种财务软件；3年及以上会计、审计事务所工作经验优先。</w:t>
            </w:r>
          </w:p>
        </w:tc>
        <w:tc>
          <w:tcPr>
            <w:tcW w:w="954" w:type="dxa"/>
            <w:vAlign w:val="center"/>
          </w:tcPr>
          <w:p w14:paraId="5DEBC285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353D3D2D" w14:textId="77777777">
        <w:trPr>
          <w:jc w:val="center"/>
        </w:trPr>
        <w:tc>
          <w:tcPr>
            <w:tcW w:w="722" w:type="dxa"/>
            <w:vAlign w:val="center"/>
          </w:tcPr>
          <w:p w14:paraId="5D5FD172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vAlign w:val="center"/>
          </w:tcPr>
          <w:p w14:paraId="3FF2DC67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62FE3B06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综合部</w:t>
            </w:r>
          </w:p>
        </w:tc>
        <w:tc>
          <w:tcPr>
            <w:tcW w:w="1210" w:type="dxa"/>
            <w:vAlign w:val="center"/>
          </w:tcPr>
          <w:p w14:paraId="4E2B4CB1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文员</w:t>
            </w:r>
          </w:p>
        </w:tc>
        <w:tc>
          <w:tcPr>
            <w:tcW w:w="774" w:type="dxa"/>
            <w:vAlign w:val="center"/>
          </w:tcPr>
          <w:p w14:paraId="6E29F146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5A19F580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30EC1F12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6D70BAC5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汉语言文学及文秘相关专业；具备行政公文写作功底，文字编辑能力优秀，较高的职业素养和保密意识；具有良好的沟通协调以及语言表达能力；具有国企工作经验优先。</w:t>
            </w:r>
          </w:p>
        </w:tc>
        <w:tc>
          <w:tcPr>
            <w:tcW w:w="954" w:type="dxa"/>
            <w:vAlign w:val="center"/>
          </w:tcPr>
          <w:p w14:paraId="18BA117A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74213C2D" w14:textId="77777777">
        <w:trPr>
          <w:jc w:val="center"/>
        </w:trPr>
        <w:tc>
          <w:tcPr>
            <w:tcW w:w="722" w:type="dxa"/>
            <w:vAlign w:val="center"/>
          </w:tcPr>
          <w:p w14:paraId="0960C89C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0" w:type="dxa"/>
            <w:vAlign w:val="center"/>
          </w:tcPr>
          <w:p w14:paraId="60FCB34E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59779EBC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财务部</w:t>
            </w:r>
          </w:p>
        </w:tc>
        <w:tc>
          <w:tcPr>
            <w:tcW w:w="1210" w:type="dxa"/>
            <w:vAlign w:val="center"/>
          </w:tcPr>
          <w:p w14:paraId="5D11859C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出纳</w:t>
            </w:r>
          </w:p>
        </w:tc>
        <w:tc>
          <w:tcPr>
            <w:tcW w:w="774" w:type="dxa"/>
            <w:vAlign w:val="center"/>
          </w:tcPr>
          <w:p w14:paraId="043FA06B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17F9EE2F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6A333539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498DB5BB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财务类相关专业；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年以上相关工作经验；熟悉财务、会计、金融知识、财税相关法律法规及财务内控制度工作流程；能熟练运用各种财务软件，具有财务管理中级职称优先，且年龄可适当放宽。</w:t>
            </w:r>
          </w:p>
        </w:tc>
        <w:tc>
          <w:tcPr>
            <w:tcW w:w="954" w:type="dxa"/>
            <w:vAlign w:val="center"/>
          </w:tcPr>
          <w:p w14:paraId="5C81A198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0E4AA076" w14:textId="77777777">
        <w:trPr>
          <w:jc w:val="center"/>
        </w:trPr>
        <w:tc>
          <w:tcPr>
            <w:tcW w:w="722" w:type="dxa"/>
            <w:vAlign w:val="center"/>
          </w:tcPr>
          <w:p w14:paraId="3A0E8322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59C981B2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22817B68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业务部</w:t>
            </w:r>
          </w:p>
        </w:tc>
        <w:tc>
          <w:tcPr>
            <w:tcW w:w="1210" w:type="dxa"/>
            <w:vAlign w:val="center"/>
          </w:tcPr>
          <w:p w14:paraId="5C681447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业务员</w:t>
            </w:r>
          </w:p>
        </w:tc>
        <w:tc>
          <w:tcPr>
            <w:tcW w:w="774" w:type="dxa"/>
            <w:vAlign w:val="center"/>
          </w:tcPr>
          <w:p w14:paraId="1FDEDD48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</w:p>
        </w:tc>
        <w:tc>
          <w:tcPr>
            <w:tcW w:w="1226" w:type="dxa"/>
            <w:vAlign w:val="center"/>
          </w:tcPr>
          <w:p w14:paraId="43DBE5CD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660BD0B9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6E532E95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熟练操作各种办公软件，具备市场分析研判能力；有良好的团队协作精神、较强学习及沟通能力，工作认真踏实，责任心强；吃苦耐劳，能接受长期外地工作；有贸易工作经验优先。</w:t>
            </w:r>
          </w:p>
        </w:tc>
        <w:tc>
          <w:tcPr>
            <w:tcW w:w="954" w:type="dxa"/>
            <w:vAlign w:val="center"/>
          </w:tcPr>
          <w:p w14:paraId="082F011E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7271C185" w14:textId="77777777">
        <w:trPr>
          <w:jc w:val="center"/>
        </w:trPr>
        <w:tc>
          <w:tcPr>
            <w:tcW w:w="722" w:type="dxa"/>
            <w:vAlign w:val="center"/>
          </w:tcPr>
          <w:p w14:paraId="5FFA8A0F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0" w:type="dxa"/>
            <w:vAlign w:val="center"/>
          </w:tcPr>
          <w:p w14:paraId="298F4E52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四川恩瑞能源发展有限公司</w:t>
            </w:r>
          </w:p>
        </w:tc>
        <w:tc>
          <w:tcPr>
            <w:tcW w:w="984" w:type="dxa"/>
            <w:vAlign w:val="center"/>
          </w:tcPr>
          <w:p w14:paraId="79BC76B4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风控部</w:t>
            </w:r>
          </w:p>
        </w:tc>
        <w:tc>
          <w:tcPr>
            <w:tcW w:w="1210" w:type="dxa"/>
            <w:vAlign w:val="center"/>
          </w:tcPr>
          <w:p w14:paraId="4E22CC34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风险控制专员</w:t>
            </w:r>
          </w:p>
        </w:tc>
        <w:tc>
          <w:tcPr>
            <w:tcW w:w="774" w:type="dxa"/>
            <w:vAlign w:val="center"/>
          </w:tcPr>
          <w:p w14:paraId="2800C7A0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40F70BB5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大专及以上</w:t>
            </w:r>
          </w:p>
        </w:tc>
        <w:tc>
          <w:tcPr>
            <w:tcW w:w="1177" w:type="dxa"/>
            <w:vAlign w:val="center"/>
          </w:tcPr>
          <w:p w14:paraId="6088FCA3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0250E9E9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年以上风险控制相关工作经验；熟悉贸易、经济类相关法律法规，熟悉经济类合同，具备良好的逻辑思维能力，有较好的沟通表达及执行</w:t>
            </w:r>
            <w:r>
              <w:rPr>
                <w:rFonts w:ascii="Times New Roman" w:eastAsia="方正仿宋_GBK" w:hAnsi="Times New Roman" w:cs="Times New Roman" w:hint="eastAsia"/>
              </w:rPr>
              <w:lastRenderedPageBreak/>
              <w:t>力、责任心强，有良好的团队合作意识，具有国企风控工作经验优先，且年龄可适当放宽。</w:t>
            </w:r>
          </w:p>
        </w:tc>
        <w:tc>
          <w:tcPr>
            <w:tcW w:w="954" w:type="dxa"/>
            <w:vAlign w:val="center"/>
          </w:tcPr>
          <w:p w14:paraId="752A4A4F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02D34A84" w14:textId="77777777">
        <w:trPr>
          <w:jc w:val="center"/>
        </w:trPr>
        <w:tc>
          <w:tcPr>
            <w:tcW w:w="722" w:type="dxa"/>
            <w:vAlign w:val="center"/>
          </w:tcPr>
          <w:p w14:paraId="1119EFCC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0" w:type="dxa"/>
            <w:vAlign w:val="center"/>
          </w:tcPr>
          <w:p w14:paraId="2B112EEA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4D419DA0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cs="Times New Roman" w:hint="eastAsia"/>
              </w:rPr>
              <w:t>安全管理部</w:t>
            </w:r>
          </w:p>
        </w:tc>
        <w:tc>
          <w:tcPr>
            <w:tcW w:w="1210" w:type="dxa"/>
            <w:vAlign w:val="center"/>
          </w:tcPr>
          <w:p w14:paraId="6948DC10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cs="Times New Roman" w:hint="eastAsia"/>
              </w:rPr>
              <w:t>安全管理员</w:t>
            </w:r>
          </w:p>
        </w:tc>
        <w:tc>
          <w:tcPr>
            <w:tcW w:w="774" w:type="dxa"/>
            <w:vAlign w:val="center"/>
          </w:tcPr>
          <w:p w14:paraId="2B2F42F5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4F286F1E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本科</w:t>
            </w:r>
            <w:r>
              <w:rPr>
                <w:rFonts w:ascii="Times New Roman" w:eastAsia="方正仿宋_GBK" w:hAnsi="Times New Roman" w:cs="Times New Roma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5D3BC1FD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35</w:t>
            </w:r>
            <w:r>
              <w:rPr>
                <w:rFonts w:ascii="Times New Roman" w:eastAsia="方正仿宋_GBK" w:hAnsi="Times New Roman" w:cs="Times New Roman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588DFCEC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安全工程、消防工程、安全管理相关专业；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年及以上安全管理工作经验；能适应户外巡查、夜间值班及高强度应急工作；接受弹性排班（含节假日、旺季轮岗），服从统一调度；持有注册安全工程师（其他专业）、消防设施操作员、急救员、特种设备安全管理等相关类证件优先。</w:t>
            </w:r>
          </w:p>
        </w:tc>
        <w:tc>
          <w:tcPr>
            <w:tcW w:w="954" w:type="dxa"/>
            <w:vAlign w:val="center"/>
          </w:tcPr>
          <w:p w14:paraId="5A2CC6CB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27BE0286" w14:textId="77777777">
        <w:trPr>
          <w:jc w:val="center"/>
        </w:trPr>
        <w:tc>
          <w:tcPr>
            <w:tcW w:w="722" w:type="dxa"/>
            <w:vAlign w:val="center"/>
          </w:tcPr>
          <w:p w14:paraId="7EDE6B96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0" w:type="dxa"/>
            <w:vAlign w:val="center"/>
          </w:tcPr>
          <w:p w14:paraId="35D25E32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62746294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客服部</w:t>
            </w:r>
          </w:p>
        </w:tc>
        <w:tc>
          <w:tcPr>
            <w:tcW w:w="1210" w:type="dxa"/>
            <w:vAlign w:val="center"/>
          </w:tcPr>
          <w:p w14:paraId="25F6AD5F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客服专员</w:t>
            </w:r>
          </w:p>
        </w:tc>
        <w:tc>
          <w:tcPr>
            <w:tcW w:w="774" w:type="dxa"/>
            <w:vAlign w:val="center"/>
          </w:tcPr>
          <w:p w14:paraId="0365D4AE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</w:p>
        </w:tc>
        <w:tc>
          <w:tcPr>
            <w:tcW w:w="1226" w:type="dxa"/>
            <w:vAlign w:val="center"/>
          </w:tcPr>
          <w:p w14:paraId="749CCF67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本科</w:t>
            </w:r>
            <w:r>
              <w:rPr>
                <w:rFonts w:ascii="Times New Roman" w:eastAsia="方正仿宋_GBK" w:hAnsi="Times New Roman" w:cs="Times New Roma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3ECDAB76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35</w:t>
            </w:r>
            <w:r>
              <w:rPr>
                <w:rFonts w:ascii="Times New Roman" w:eastAsia="方正仿宋_GBK" w:hAnsi="Times New Roman" w:cs="Times New Roman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7337B03F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旅游、播音、新闻</w:t>
            </w:r>
            <w:r>
              <w:rPr>
                <w:rFonts w:ascii="Times New Roman" w:eastAsia="方正仿宋_GBK" w:hAnsi="Times New Roman" w:cs="Times New Roman" w:hint="eastAsia"/>
              </w:rPr>
              <w:t>、商务</w:t>
            </w:r>
            <w:r>
              <w:rPr>
                <w:rFonts w:ascii="Times New Roman" w:eastAsia="方正仿宋_GBK" w:hAnsi="Times New Roman" w:cs="Times New Roman"/>
              </w:rPr>
              <w:t>类</w:t>
            </w:r>
            <w:r>
              <w:rPr>
                <w:rFonts w:ascii="Times New Roman" w:eastAsia="方正仿宋_GBK" w:hAnsi="Times New Roman" w:cs="Times New Roman" w:hint="eastAsia"/>
              </w:rPr>
              <w:t>、</w:t>
            </w:r>
            <w:hyperlink r:id="rId8" w:tgtFrame="https://www.baidu.com/_blank" w:history="1">
              <w:r>
                <w:rPr>
                  <w:rFonts w:ascii="Times New Roman" w:eastAsia="方正仿宋_GBK" w:hAnsi="Times New Roman" w:cs="Times New Roman"/>
                </w:rPr>
                <w:t>人文社会科学类</w:t>
              </w:r>
            </w:hyperlink>
            <w:r>
              <w:rPr>
                <w:rFonts w:ascii="Times New Roman" w:eastAsia="方正仿宋_GBK" w:hAnsi="Times New Roman" w:cs="Times New Roman"/>
              </w:rPr>
              <w:t>相关专业；</w:t>
            </w:r>
            <w:r>
              <w:rPr>
                <w:rFonts w:ascii="Times New Roman" w:eastAsia="方正仿宋_GBK" w:hAnsi="Times New Roman" w:cs="Times New Roman"/>
              </w:rPr>
              <w:t>‌</w:t>
            </w:r>
            <w:r>
              <w:rPr>
                <w:rFonts w:ascii="Times New Roman" w:eastAsia="方正仿宋_GBK" w:hAnsi="Times New Roman" w:cs="Times New Roman"/>
              </w:rPr>
              <w:t>熟练操作办公软件和办公自动化设备</w:t>
            </w:r>
            <w:r>
              <w:rPr>
                <w:rFonts w:ascii="Times New Roman" w:eastAsia="方正仿宋_GBK" w:hAnsi="Times New Roman" w:cs="Times New Roman" w:hint="eastAsia"/>
              </w:rPr>
              <w:t>；</w:t>
            </w:r>
            <w:r>
              <w:rPr>
                <w:rFonts w:ascii="Times New Roman" w:eastAsia="方正仿宋_GBK" w:hAnsi="Times New Roman" w:cs="Times New Roman"/>
              </w:rPr>
              <w:t>能够根据</w:t>
            </w:r>
            <w:r>
              <w:rPr>
                <w:rFonts w:ascii="Times New Roman" w:eastAsia="方正仿宋_GBK" w:hAnsi="Times New Roman" w:cs="Times New Roman"/>
              </w:rPr>
              <w:t>‌</w:t>
            </w:r>
            <w:r>
              <w:rPr>
                <w:rFonts w:ascii="Times New Roman" w:eastAsia="方正仿宋_GBK" w:hAnsi="Times New Roman" w:cs="Times New Roman"/>
              </w:rPr>
              <w:t>展览内容和特点，设计并组织相关的讲解活动，以便更好地传达展品信息和知识；提高客户参观体验，通过宣传推介特色产品吸引潜在客户，提高品牌知名度及销售转化率；有较强的语言组织能力和表达能力，为客户提供优质的</w:t>
            </w:r>
            <w:r>
              <w:rPr>
                <w:rFonts w:ascii="Times New Roman" w:eastAsia="方正仿宋_GBK" w:hAnsi="Times New Roman" w:cs="Times New Roman" w:hint="eastAsia"/>
              </w:rPr>
              <w:t>客服</w:t>
            </w:r>
            <w:r>
              <w:rPr>
                <w:rFonts w:ascii="Times New Roman" w:eastAsia="方正仿宋_GBK" w:hAnsi="Times New Roman" w:cs="Times New Roman"/>
              </w:rPr>
              <w:t>服务；负责参观接待的信息反馈，及时将客户的需求和建议反馈给上级或相关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部门，以便公司能够根据市场反馈调整策略。</w:t>
            </w:r>
          </w:p>
        </w:tc>
        <w:tc>
          <w:tcPr>
            <w:tcW w:w="954" w:type="dxa"/>
            <w:vAlign w:val="center"/>
          </w:tcPr>
          <w:p w14:paraId="3A714DAF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7DD51B80" w14:textId="77777777">
        <w:trPr>
          <w:jc w:val="center"/>
        </w:trPr>
        <w:tc>
          <w:tcPr>
            <w:tcW w:w="722" w:type="dxa"/>
            <w:vAlign w:val="center"/>
          </w:tcPr>
          <w:p w14:paraId="3F73A140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0" w:type="dxa"/>
            <w:vAlign w:val="center"/>
          </w:tcPr>
          <w:p w14:paraId="51FDF488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四川米仓影视硅谷文化有限公司</w:t>
            </w:r>
          </w:p>
        </w:tc>
        <w:tc>
          <w:tcPr>
            <w:tcW w:w="984" w:type="dxa"/>
            <w:vAlign w:val="center"/>
          </w:tcPr>
          <w:p w14:paraId="169AEEE8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营销部</w:t>
            </w:r>
          </w:p>
        </w:tc>
        <w:tc>
          <w:tcPr>
            <w:tcW w:w="1210" w:type="dxa"/>
            <w:vAlign w:val="center"/>
          </w:tcPr>
          <w:p w14:paraId="50CC0A87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市场经营专员</w:t>
            </w:r>
          </w:p>
        </w:tc>
        <w:tc>
          <w:tcPr>
            <w:tcW w:w="774" w:type="dxa"/>
            <w:vAlign w:val="center"/>
          </w:tcPr>
          <w:p w14:paraId="3EBCCB7D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</w:p>
        </w:tc>
        <w:tc>
          <w:tcPr>
            <w:tcW w:w="1226" w:type="dxa"/>
            <w:vAlign w:val="center"/>
          </w:tcPr>
          <w:p w14:paraId="6BD74A35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大专</w:t>
            </w:r>
            <w:r>
              <w:rPr>
                <w:rFonts w:ascii="Times New Roman" w:eastAsia="方正仿宋_GBK" w:hAnsi="Times New Roman" w:cs="Times New Roma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3D46BE41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35</w:t>
            </w:r>
            <w:r>
              <w:rPr>
                <w:rFonts w:ascii="Times New Roman" w:eastAsia="方正仿宋_GBK" w:hAnsi="Times New Roman" w:cs="Times New Roman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5DFD85C6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</w:rPr>
              <w:t>市场营销、</w:t>
            </w:r>
            <w:r>
              <w:rPr>
                <w:rFonts w:ascii="Times New Roman" w:eastAsia="方正仿宋_GBK" w:hAnsi="Times New Roman" w:cs="Times New Roman" w:hint="eastAsia"/>
              </w:rPr>
              <w:t>造价、</w:t>
            </w:r>
            <w:r>
              <w:rPr>
                <w:rFonts w:ascii="Times New Roman" w:eastAsia="方正仿宋_GBK" w:hAnsi="Times New Roman" w:cs="Times New Roman"/>
              </w:rPr>
              <w:t>媒体、旅游、经济学等相关专业；具备较强的市场分析和判断力，较强的品牌宣推、分析与策划能力，较强的协调和沟通能力；熟练掌握招投标政策法规、编制招标文件、合同审理、项目谋划等。</w:t>
            </w:r>
          </w:p>
        </w:tc>
        <w:tc>
          <w:tcPr>
            <w:tcW w:w="954" w:type="dxa"/>
            <w:vAlign w:val="center"/>
          </w:tcPr>
          <w:p w14:paraId="6201E5AD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30D4F" w14:paraId="42A6E3A5" w14:textId="77777777">
        <w:trPr>
          <w:jc w:val="center"/>
        </w:trPr>
        <w:tc>
          <w:tcPr>
            <w:tcW w:w="722" w:type="dxa"/>
            <w:vAlign w:val="center"/>
          </w:tcPr>
          <w:p w14:paraId="738CEECA" w14:textId="77777777" w:rsidR="00130D4F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00" w:type="dxa"/>
            <w:vAlign w:val="center"/>
          </w:tcPr>
          <w:p w14:paraId="00B1ADCD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巴中锦汇人力资源服务有限公司</w:t>
            </w:r>
          </w:p>
        </w:tc>
        <w:tc>
          <w:tcPr>
            <w:tcW w:w="984" w:type="dxa"/>
            <w:vAlign w:val="center"/>
          </w:tcPr>
          <w:p w14:paraId="3B655309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市场经营部</w:t>
            </w:r>
          </w:p>
        </w:tc>
        <w:tc>
          <w:tcPr>
            <w:tcW w:w="1210" w:type="dxa"/>
            <w:vAlign w:val="center"/>
          </w:tcPr>
          <w:p w14:paraId="392F57A3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业务员</w:t>
            </w:r>
          </w:p>
        </w:tc>
        <w:tc>
          <w:tcPr>
            <w:tcW w:w="774" w:type="dxa"/>
            <w:vAlign w:val="center"/>
          </w:tcPr>
          <w:p w14:paraId="6841E593" w14:textId="77777777" w:rsidR="00130D4F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1226" w:type="dxa"/>
            <w:vAlign w:val="center"/>
          </w:tcPr>
          <w:p w14:paraId="43111EAE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本科</w:t>
            </w:r>
            <w:r>
              <w:rPr>
                <w:rFonts w:ascii="Times New Roman" w:eastAsia="方正仿宋_GBK" w:hAnsi="Times New Roman" w:cs="Times New Roman"/>
              </w:rPr>
              <w:t>及以上</w:t>
            </w:r>
          </w:p>
        </w:tc>
        <w:tc>
          <w:tcPr>
            <w:tcW w:w="1177" w:type="dxa"/>
            <w:vAlign w:val="center"/>
          </w:tcPr>
          <w:p w14:paraId="02D2D0BB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35</w:t>
            </w:r>
            <w:r>
              <w:rPr>
                <w:rFonts w:ascii="Times New Roman" w:eastAsia="方正仿宋_GBK" w:hAnsi="Times New Roman" w:cs="Times New Roman" w:hint="eastAsia"/>
              </w:rPr>
              <w:t>周岁及以下</w:t>
            </w:r>
          </w:p>
        </w:tc>
        <w:tc>
          <w:tcPr>
            <w:tcW w:w="6605" w:type="dxa"/>
            <w:vAlign w:val="center"/>
          </w:tcPr>
          <w:p w14:paraId="6C9E4F67" w14:textId="77777777" w:rsidR="00130D4F" w:rsidRDefault="00000000">
            <w:pPr>
              <w:jc w:val="left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专业不限，</w:t>
            </w:r>
            <w:r>
              <w:rPr>
                <w:rFonts w:ascii="Times New Roman" w:eastAsia="方正仿宋_GBK" w:hAnsi="Times New Roman" w:cs="Times New Roman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年以上相关经验</w:t>
            </w:r>
            <w:r>
              <w:rPr>
                <w:rFonts w:ascii="Times New Roman" w:eastAsia="方正仿宋_GBK" w:hAnsi="Times New Roman" w:cs="Times New Roman" w:hint="eastAsia"/>
              </w:rPr>
              <w:t>；能熟练操作各种办公软件，有良好的团队协作精神、较强学习及沟通能力，工作认真踏实，责任心强；有相关工作经验者优先。</w:t>
            </w:r>
          </w:p>
        </w:tc>
        <w:tc>
          <w:tcPr>
            <w:tcW w:w="954" w:type="dxa"/>
            <w:vAlign w:val="center"/>
          </w:tcPr>
          <w:p w14:paraId="1059087A" w14:textId="77777777" w:rsidR="00130D4F" w:rsidRDefault="00130D4F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7781B0B" w14:textId="77777777" w:rsidR="00130D4F" w:rsidRDefault="00130D4F">
      <w:pPr>
        <w:widowControl/>
        <w:spacing w:line="620" w:lineRule="exact"/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sectPr w:rsidR="00130D4F">
          <w:footerReference w:type="default" r:id="rId9"/>
          <w:footerReference w:type="first" r:id="rId10"/>
          <w:pgSz w:w="16838" w:h="11906" w:orient="landscape"/>
          <w:pgMar w:top="1701" w:right="1701" w:bottom="1418" w:left="1701" w:header="1134" w:footer="1134" w:gutter="0"/>
          <w:cols w:space="720"/>
          <w:titlePg/>
          <w:docGrid w:type="lines" w:linePitch="320" w:charSpace="-1158"/>
        </w:sectPr>
      </w:pPr>
    </w:p>
    <w:p w14:paraId="1536510E" w14:textId="0435A109" w:rsidR="00130D4F" w:rsidRDefault="00130D4F" w:rsidP="008D66E5">
      <w:pPr>
        <w:widowControl/>
        <w:jc w:val="left"/>
        <w:textAlignment w:val="center"/>
        <w:rPr>
          <w:rFonts w:hint="eastAsia"/>
        </w:rPr>
      </w:pPr>
    </w:p>
    <w:sectPr w:rsidR="00130D4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F6C2" w14:textId="77777777" w:rsidR="00B672ED" w:rsidRDefault="00B672ED">
      <w:r>
        <w:separator/>
      </w:r>
    </w:p>
  </w:endnote>
  <w:endnote w:type="continuationSeparator" w:id="0">
    <w:p w14:paraId="72B6FC87" w14:textId="77777777" w:rsidR="00B672ED" w:rsidRDefault="00B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036915-0D0A-4F0D-81DE-D56DD470410F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6D07D80D-4088-4C0D-A3CC-FEEB074EC9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3FE5F7D-94C0-45B6-BE00-279AE4ECA35D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0277" w14:textId="77777777" w:rsidR="00130D4F" w:rsidRDefault="00130D4F">
    <w:pPr>
      <w:pStyle w:val="a7"/>
      <w:rPr>
        <w:rStyle w:val="ad"/>
        <w:rFonts w:ascii="仿宋_GB2312" w:eastAsia="仿宋_GB2312"/>
        <w:sz w:val="28"/>
        <w:szCs w:val="28"/>
      </w:rPr>
    </w:pPr>
  </w:p>
  <w:p w14:paraId="034C561E" w14:textId="77777777" w:rsidR="00130D4F" w:rsidRDefault="00130D4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AFAD" w14:textId="77777777" w:rsidR="00130D4F" w:rsidRDefault="00130D4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F455" w14:textId="77777777" w:rsidR="00130D4F" w:rsidRDefault="00130D4F">
    <w:pPr>
      <w:pStyle w:val="a7"/>
    </w:pPr>
  </w:p>
  <w:p w14:paraId="35DF4FC6" w14:textId="77777777" w:rsidR="00130D4F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52A2B" wp14:editId="25BFAD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3E20F" w14:textId="77777777" w:rsidR="00130D4F" w:rsidRDefault="00130D4F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52A2B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73E20F" w14:textId="77777777" w:rsidR="00130D4F" w:rsidRDefault="00130D4F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D774" w14:textId="77777777" w:rsidR="00B672ED" w:rsidRDefault="00B672ED">
      <w:r>
        <w:separator/>
      </w:r>
    </w:p>
  </w:footnote>
  <w:footnote w:type="continuationSeparator" w:id="0">
    <w:p w14:paraId="2DDCDF8D" w14:textId="77777777" w:rsidR="00B672ED" w:rsidRDefault="00B6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6BB9A0"/>
    <w:multiLevelType w:val="singleLevel"/>
    <w:tmpl w:val="DC6BB9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9512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VhNjk3ZGJjYzY0MjQyODJhZjgyN2QwNDI4YmMwN2EifQ=="/>
  </w:docVars>
  <w:rsids>
    <w:rsidRoot w:val="009D7930"/>
    <w:rsid w:val="000A11EB"/>
    <w:rsid w:val="001239C8"/>
    <w:rsid w:val="00130D4F"/>
    <w:rsid w:val="002020DE"/>
    <w:rsid w:val="00214C22"/>
    <w:rsid w:val="002F26DA"/>
    <w:rsid w:val="00382213"/>
    <w:rsid w:val="003A16EE"/>
    <w:rsid w:val="00497D14"/>
    <w:rsid w:val="005F6720"/>
    <w:rsid w:val="0068609C"/>
    <w:rsid w:val="006C36F3"/>
    <w:rsid w:val="007C268E"/>
    <w:rsid w:val="00861EE7"/>
    <w:rsid w:val="008D66E5"/>
    <w:rsid w:val="009D7930"/>
    <w:rsid w:val="009E3C01"/>
    <w:rsid w:val="00B40E26"/>
    <w:rsid w:val="00B672ED"/>
    <w:rsid w:val="00B77D04"/>
    <w:rsid w:val="00CF4711"/>
    <w:rsid w:val="00E73856"/>
    <w:rsid w:val="00EE0324"/>
    <w:rsid w:val="00F97ADB"/>
    <w:rsid w:val="028E4F47"/>
    <w:rsid w:val="0410030A"/>
    <w:rsid w:val="042711AF"/>
    <w:rsid w:val="042A5FC1"/>
    <w:rsid w:val="047A5783"/>
    <w:rsid w:val="054B21CE"/>
    <w:rsid w:val="061D1807"/>
    <w:rsid w:val="07520C39"/>
    <w:rsid w:val="09B305E8"/>
    <w:rsid w:val="0A057DBB"/>
    <w:rsid w:val="0B06282B"/>
    <w:rsid w:val="0B5E3BCE"/>
    <w:rsid w:val="0C022DC4"/>
    <w:rsid w:val="0C197F77"/>
    <w:rsid w:val="0C3C447E"/>
    <w:rsid w:val="0D954700"/>
    <w:rsid w:val="0E5232CD"/>
    <w:rsid w:val="0FB602D5"/>
    <w:rsid w:val="126A2EDA"/>
    <w:rsid w:val="14076907"/>
    <w:rsid w:val="142E3666"/>
    <w:rsid w:val="14CC058B"/>
    <w:rsid w:val="15150B7A"/>
    <w:rsid w:val="155D7127"/>
    <w:rsid w:val="1564148A"/>
    <w:rsid w:val="15814712"/>
    <w:rsid w:val="16186C75"/>
    <w:rsid w:val="162E2871"/>
    <w:rsid w:val="19C211AA"/>
    <w:rsid w:val="1A204BC7"/>
    <w:rsid w:val="1A225648"/>
    <w:rsid w:val="1A654388"/>
    <w:rsid w:val="1B8A22F8"/>
    <w:rsid w:val="1C3916A1"/>
    <w:rsid w:val="1CAD6A64"/>
    <w:rsid w:val="1D9903E0"/>
    <w:rsid w:val="1F6F0301"/>
    <w:rsid w:val="22A31EF1"/>
    <w:rsid w:val="23472767"/>
    <w:rsid w:val="236468DB"/>
    <w:rsid w:val="24722039"/>
    <w:rsid w:val="25693690"/>
    <w:rsid w:val="26DE799C"/>
    <w:rsid w:val="273D42B8"/>
    <w:rsid w:val="2AE82B97"/>
    <w:rsid w:val="2BCB3F1D"/>
    <w:rsid w:val="2BE15E7B"/>
    <w:rsid w:val="2BFF434D"/>
    <w:rsid w:val="2C1A3224"/>
    <w:rsid w:val="2C1C3B75"/>
    <w:rsid w:val="2C33078A"/>
    <w:rsid w:val="2C415FE6"/>
    <w:rsid w:val="2D3516DF"/>
    <w:rsid w:val="2E2303ED"/>
    <w:rsid w:val="31627C82"/>
    <w:rsid w:val="322E4844"/>
    <w:rsid w:val="33D7353A"/>
    <w:rsid w:val="342A4220"/>
    <w:rsid w:val="350C1B78"/>
    <w:rsid w:val="35F4501C"/>
    <w:rsid w:val="363F1AEE"/>
    <w:rsid w:val="364A01E7"/>
    <w:rsid w:val="377A0204"/>
    <w:rsid w:val="37895702"/>
    <w:rsid w:val="384444B5"/>
    <w:rsid w:val="3A6F6E31"/>
    <w:rsid w:val="3AA90857"/>
    <w:rsid w:val="3F774272"/>
    <w:rsid w:val="3FB924E5"/>
    <w:rsid w:val="40970E8F"/>
    <w:rsid w:val="426C3C56"/>
    <w:rsid w:val="42E66EF4"/>
    <w:rsid w:val="43BA1706"/>
    <w:rsid w:val="43C46432"/>
    <w:rsid w:val="4597723C"/>
    <w:rsid w:val="479C6D8B"/>
    <w:rsid w:val="48074881"/>
    <w:rsid w:val="48AF0FB7"/>
    <w:rsid w:val="49ED634F"/>
    <w:rsid w:val="4AF06A8C"/>
    <w:rsid w:val="4CC05283"/>
    <w:rsid w:val="4D207FE0"/>
    <w:rsid w:val="4D422183"/>
    <w:rsid w:val="4EFC69E9"/>
    <w:rsid w:val="4FAE6CE0"/>
    <w:rsid w:val="503E4E84"/>
    <w:rsid w:val="50D009B0"/>
    <w:rsid w:val="5182210F"/>
    <w:rsid w:val="53127408"/>
    <w:rsid w:val="53926645"/>
    <w:rsid w:val="549D01C5"/>
    <w:rsid w:val="55190DB7"/>
    <w:rsid w:val="55A75279"/>
    <w:rsid w:val="56E9022A"/>
    <w:rsid w:val="56EF3C74"/>
    <w:rsid w:val="5895393F"/>
    <w:rsid w:val="5A660C88"/>
    <w:rsid w:val="5AF76E60"/>
    <w:rsid w:val="5B940C92"/>
    <w:rsid w:val="5C79253A"/>
    <w:rsid w:val="5D6916D2"/>
    <w:rsid w:val="5F5D0FE7"/>
    <w:rsid w:val="5F622211"/>
    <w:rsid w:val="5FAB04F3"/>
    <w:rsid w:val="61302F60"/>
    <w:rsid w:val="618162DA"/>
    <w:rsid w:val="61C947C9"/>
    <w:rsid w:val="629C3E87"/>
    <w:rsid w:val="633B3C91"/>
    <w:rsid w:val="63B62614"/>
    <w:rsid w:val="6453589E"/>
    <w:rsid w:val="6471414F"/>
    <w:rsid w:val="64B50DDA"/>
    <w:rsid w:val="670A4446"/>
    <w:rsid w:val="671B7875"/>
    <w:rsid w:val="674A34EA"/>
    <w:rsid w:val="687C6E78"/>
    <w:rsid w:val="68CB224A"/>
    <w:rsid w:val="69C2222A"/>
    <w:rsid w:val="6AF84890"/>
    <w:rsid w:val="6B217424"/>
    <w:rsid w:val="6B5E2426"/>
    <w:rsid w:val="6BD51C8E"/>
    <w:rsid w:val="6BEC5C84"/>
    <w:rsid w:val="6DE25D78"/>
    <w:rsid w:val="6F40431D"/>
    <w:rsid w:val="6FD66A2F"/>
    <w:rsid w:val="705B25A8"/>
    <w:rsid w:val="7250492A"/>
    <w:rsid w:val="72AC1CC9"/>
    <w:rsid w:val="72FD42D3"/>
    <w:rsid w:val="73555EBD"/>
    <w:rsid w:val="76C57BAB"/>
    <w:rsid w:val="796432FD"/>
    <w:rsid w:val="7991107F"/>
    <w:rsid w:val="799E0779"/>
    <w:rsid w:val="7AD109D3"/>
    <w:rsid w:val="7B013623"/>
    <w:rsid w:val="7B6D57FF"/>
    <w:rsid w:val="7BBC1C9A"/>
    <w:rsid w:val="7C9B5288"/>
    <w:rsid w:val="7D9A2F12"/>
    <w:rsid w:val="7E310924"/>
    <w:rsid w:val="7E9F0934"/>
    <w:rsid w:val="7F493CFE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6B21C"/>
  <w15:docId w15:val="{DEDB6BF7-8FFB-4856-B9D2-B2323E99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uiPriority="1" w:unhideWhenUsed="1" w:qFormat="1"/>
    <w:lsdException w:name="Body Text" w:unhideWhenUsed="1" w:qFormat="1"/>
    <w:lsdException w:name="Body Text Indent" w:semiHidden="1" w:uiPriority="99" w:unhideWhenUsed="1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next w:val="TOC1"/>
    <w:link w:val="a5"/>
    <w:unhideWhenUsed/>
    <w:qFormat/>
    <w:pPr>
      <w:widowControl/>
      <w:spacing w:after="120"/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6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ody Text First Indent"/>
    <w:basedOn w:val="a4"/>
    <w:next w:val="a4"/>
    <w:qFormat/>
    <w:pPr>
      <w:ind w:firstLineChars="200" w:firstLine="482"/>
    </w:pPr>
  </w:style>
  <w:style w:type="paragraph" w:styleId="2">
    <w:name w:val="Body Text First Indent 2"/>
    <w:basedOn w:val="a6"/>
    <w:qFormat/>
    <w:pPr>
      <w:spacing w:after="0"/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cs="Times New Roman"/>
      <w:b/>
    </w:rPr>
  </w:style>
  <w:style w:type="character" w:styleId="ad">
    <w:name w:val="page number"/>
    <w:basedOn w:val="a0"/>
    <w:unhideWhenUsed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5">
    <w:name w:val="正文文本 字符"/>
    <w:basedOn w:val="a0"/>
    <w:link w:val="a4"/>
    <w:qFormat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iOKky2IV4mCy2-LbJoWLYlWdMMjDBXJI9RGfwPv_l9-c8SVpmmeERRW9crPSkx0hy06ygeuVXlv2uiyUDvhxlFlCXvJGJNPC4x1LfkHTfoKf3Tf--O-Mp23yWrnV73G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jason yin</cp:lastModifiedBy>
  <cp:revision>2</cp:revision>
  <cp:lastPrinted>2025-05-15T04:43:00Z</cp:lastPrinted>
  <dcterms:created xsi:type="dcterms:W3CDTF">2025-05-26T11:29:00Z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785CE0446E04484886E29E05CCA16B86_13</vt:lpwstr>
  </property>
  <property fmtid="{D5CDD505-2E9C-101B-9397-08002B2CF9AE}" pid="4" name="KSOTemplateDocerSaveRecord">
    <vt:lpwstr>eyJoZGlkIjoiMmM3MDVhMjA0NTgyM2MzMmM3YjJiMmVjZjIxZjJjZTQiLCJ1c2VySWQiOiI1MDQ3NjY5MjUifQ==</vt:lpwstr>
  </property>
</Properties>
</file>